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BC" w:rsidRPr="000E2C6A" w:rsidRDefault="00CA10BC" w:rsidP="00CA10BC">
      <w:pPr>
        <w:pStyle w:val="Occhiello"/>
        <w:spacing w:before="0" w:after="0"/>
        <w:rPr>
          <w:b/>
          <w:sz w:val="28"/>
          <w:szCs w:val="28"/>
        </w:rPr>
      </w:pPr>
      <w:r w:rsidRPr="000E2C6A">
        <w:rPr>
          <w:b/>
          <w:sz w:val="28"/>
          <w:szCs w:val="28"/>
        </w:rPr>
        <w:t>Arcidiocesi di Milano</w:t>
      </w:r>
    </w:p>
    <w:p w:rsidR="00CA10BC" w:rsidRPr="000E2C6A" w:rsidRDefault="00CA10BC" w:rsidP="00CA10BC">
      <w:pPr>
        <w:pStyle w:val="Titolo1"/>
        <w:numPr>
          <w:ilvl w:val="0"/>
          <w:numId w:val="2"/>
        </w:numPr>
        <w:spacing w:before="0" w:after="0"/>
        <w:ind w:left="0" w:firstLine="0"/>
        <w:rPr>
          <w:bCs/>
          <w:caps w:val="0"/>
          <w:smallCaps/>
          <w:color w:val="auto"/>
          <w:sz w:val="12"/>
          <w:szCs w:val="12"/>
        </w:rPr>
      </w:pPr>
    </w:p>
    <w:p w:rsidR="00A16B43" w:rsidRPr="000E2C6A" w:rsidRDefault="00A16B43" w:rsidP="00CA10BC">
      <w:pPr>
        <w:pStyle w:val="Titolo1"/>
        <w:numPr>
          <w:ilvl w:val="0"/>
          <w:numId w:val="2"/>
        </w:numPr>
        <w:spacing w:before="0" w:after="0"/>
        <w:ind w:left="0" w:firstLine="0"/>
        <w:rPr>
          <w:b/>
          <w:bCs/>
          <w:caps w:val="0"/>
          <w:smallCaps/>
          <w:color w:val="auto"/>
          <w:sz w:val="22"/>
          <w:szCs w:val="22"/>
        </w:rPr>
      </w:pPr>
      <w:r w:rsidRPr="000E2C6A">
        <w:rPr>
          <w:b/>
          <w:bCs/>
          <w:caps w:val="0"/>
          <w:smallCaps/>
          <w:color w:val="auto"/>
          <w:sz w:val="22"/>
          <w:szCs w:val="22"/>
        </w:rPr>
        <w:t>Convocazione del Presbiterio Diocesano</w:t>
      </w:r>
    </w:p>
    <w:p w:rsidR="00CA10BC" w:rsidRPr="000E2C6A" w:rsidRDefault="00CA10BC" w:rsidP="00CA10BC">
      <w:pPr>
        <w:pStyle w:val="Titolo1"/>
        <w:numPr>
          <w:ilvl w:val="0"/>
          <w:numId w:val="2"/>
        </w:numPr>
        <w:spacing w:before="0" w:after="0"/>
        <w:ind w:left="0" w:firstLine="0"/>
        <w:rPr>
          <w:b/>
          <w:bCs/>
          <w:caps w:val="0"/>
          <w:smallCaps/>
          <w:color w:val="auto"/>
          <w:sz w:val="22"/>
          <w:szCs w:val="22"/>
        </w:rPr>
      </w:pPr>
      <w:r w:rsidRPr="000E2C6A">
        <w:rPr>
          <w:b/>
          <w:bCs/>
          <w:caps w:val="0"/>
          <w:smallCaps/>
          <w:color w:val="auto"/>
          <w:sz w:val="22"/>
          <w:szCs w:val="22"/>
        </w:rPr>
        <w:t>Solennità di San Carlo Borromeo co-Patrono della Diocesi</w:t>
      </w:r>
    </w:p>
    <w:p w:rsidR="00CA10BC" w:rsidRDefault="00CA10BC" w:rsidP="00CA10BC">
      <w:pPr>
        <w:jc w:val="center"/>
        <w:rPr>
          <w:i/>
          <w:sz w:val="20"/>
          <w:szCs w:val="20"/>
          <w:lang w:val="it-IT"/>
        </w:rPr>
      </w:pPr>
    </w:p>
    <w:p w:rsidR="00A8490D" w:rsidRDefault="00A8490D" w:rsidP="00CA10BC">
      <w:pPr>
        <w:jc w:val="center"/>
        <w:rPr>
          <w:i/>
          <w:sz w:val="20"/>
          <w:szCs w:val="20"/>
          <w:lang w:val="it-IT"/>
        </w:rPr>
      </w:pPr>
    </w:p>
    <w:p w:rsidR="00A16B43" w:rsidRPr="00A16B43" w:rsidRDefault="00A16B43" w:rsidP="00CA10BC">
      <w:pPr>
        <w:jc w:val="center"/>
        <w:rPr>
          <w:b/>
          <w:i/>
          <w:lang w:val="it-IT"/>
        </w:rPr>
      </w:pPr>
      <w:r w:rsidRPr="00A16B43">
        <w:rPr>
          <w:b/>
          <w:i/>
          <w:lang w:val="it-IT"/>
        </w:rPr>
        <w:t>Miserando atque eligendo</w:t>
      </w:r>
    </w:p>
    <w:p w:rsidR="00A16B43" w:rsidRPr="00A16B43" w:rsidRDefault="00A16B43" w:rsidP="00CA10BC">
      <w:pPr>
        <w:jc w:val="center"/>
        <w:rPr>
          <w:b/>
          <w:i/>
          <w:lang w:val="it-IT"/>
        </w:rPr>
      </w:pPr>
      <w:r w:rsidRPr="00A16B43">
        <w:rPr>
          <w:b/>
          <w:i/>
          <w:lang w:val="it-IT"/>
        </w:rPr>
        <w:t>Riconciliazione: memoria e rinascita di un Presbiterio</w:t>
      </w:r>
    </w:p>
    <w:p w:rsidR="000E2C6A" w:rsidRDefault="000E2C6A" w:rsidP="00CA10BC">
      <w:pPr>
        <w:jc w:val="center"/>
        <w:rPr>
          <w:i/>
          <w:smallCaps/>
          <w:sz w:val="20"/>
          <w:szCs w:val="20"/>
          <w:lang w:val="it-IT"/>
        </w:rPr>
      </w:pPr>
    </w:p>
    <w:p w:rsidR="00A8490D" w:rsidRPr="00A16B43" w:rsidRDefault="00A8490D" w:rsidP="00CA10BC">
      <w:pPr>
        <w:jc w:val="center"/>
        <w:rPr>
          <w:i/>
          <w:smallCaps/>
          <w:sz w:val="20"/>
          <w:szCs w:val="20"/>
          <w:lang w:val="it-IT"/>
        </w:rPr>
      </w:pPr>
      <w:bookmarkStart w:id="0" w:name="_GoBack"/>
      <w:bookmarkEnd w:id="0"/>
    </w:p>
    <w:p w:rsidR="00CA10BC" w:rsidRDefault="00CA10BC" w:rsidP="00CA10BC">
      <w:pPr>
        <w:jc w:val="center"/>
        <w:rPr>
          <w:b/>
          <w:smallCaps/>
          <w:sz w:val="20"/>
          <w:szCs w:val="20"/>
          <w:lang w:val="it-IT"/>
        </w:rPr>
      </w:pPr>
      <w:smartTag w:uri="urn:schemas-microsoft-com:office:smarttags" w:element="PersonName">
        <w:smartTagPr>
          <w:attr w:name="ProductID" w:val="Duomo di Milano"/>
        </w:smartTagPr>
        <w:r w:rsidRPr="00494C5F">
          <w:rPr>
            <w:b/>
            <w:smallCaps/>
            <w:sz w:val="20"/>
            <w:szCs w:val="20"/>
            <w:lang w:val="it-IT"/>
          </w:rPr>
          <w:t>Duomo di Milano</w:t>
        </w:r>
      </w:smartTag>
      <w:r>
        <w:rPr>
          <w:b/>
          <w:smallCaps/>
          <w:sz w:val="20"/>
          <w:szCs w:val="20"/>
          <w:lang w:val="it-IT"/>
        </w:rPr>
        <w:t>, 4 novembre 2016</w:t>
      </w:r>
    </w:p>
    <w:p w:rsidR="000E2C6A" w:rsidRDefault="000E2C6A" w:rsidP="00DB1016">
      <w:pPr>
        <w:spacing w:line="480" w:lineRule="auto"/>
        <w:jc w:val="both"/>
        <w:rPr>
          <w:sz w:val="16"/>
          <w:szCs w:val="16"/>
          <w:lang w:val="it-IT"/>
        </w:rPr>
      </w:pPr>
    </w:p>
    <w:p w:rsidR="00A8490D" w:rsidRPr="000E2C6A" w:rsidRDefault="00A8490D" w:rsidP="00DB1016">
      <w:pPr>
        <w:spacing w:line="480" w:lineRule="auto"/>
        <w:jc w:val="both"/>
        <w:rPr>
          <w:sz w:val="16"/>
          <w:szCs w:val="16"/>
          <w:lang w:val="it-IT"/>
        </w:rPr>
      </w:pPr>
    </w:p>
    <w:p w:rsidR="00FA1162" w:rsidRPr="00A8490D" w:rsidRDefault="00FA1162" w:rsidP="000E2C6A">
      <w:pPr>
        <w:pStyle w:val="Paragrafoelenco"/>
        <w:numPr>
          <w:ilvl w:val="0"/>
          <w:numId w:val="3"/>
        </w:numPr>
        <w:jc w:val="both"/>
        <w:rPr>
          <w:b/>
          <w:szCs w:val="22"/>
          <w:lang w:val="it-IT"/>
        </w:rPr>
      </w:pPr>
      <w:r w:rsidRPr="00A8490D">
        <w:rPr>
          <w:b/>
          <w:szCs w:val="22"/>
          <w:lang w:val="it-IT"/>
        </w:rPr>
        <w:t>«</w:t>
      </w:r>
      <w:r w:rsidRPr="00A8490D">
        <w:rPr>
          <w:b/>
          <w:i/>
          <w:szCs w:val="22"/>
          <w:lang w:val="it-IT"/>
        </w:rPr>
        <w:t>Lavare le anime nel sangue di Cristo</w:t>
      </w:r>
      <w:r w:rsidRPr="00A8490D">
        <w:rPr>
          <w:b/>
          <w:szCs w:val="22"/>
          <w:lang w:val="it-IT"/>
        </w:rPr>
        <w:t>» (San Carlo)</w:t>
      </w:r>
    </w:p>
    <w:p w:rsidR="00833741" w:rsidRPr="00A8490D" w:rsidRDefault="00833741" w:rsidP="000E2C6A">
      <w:pPr>
        <w:ind w:firstLine="567"/>
        <w:jc w:val="both"/>
        <w:rPr>
          <w:szCs w:val="22"/>
          <w:lang w:val="it-IT"/>
        </w:rPr>
      </w:pPr>
      <w:r w:rsidRPr="00A8490D">
        <w:rPr>
          <w:szCs w:val="22"/>
          <w:lang w:val="it-IT"/>
        </w:rPr>
        <w:t>«</w:t>
      </w:r>
      <w:r w:rsidRPr="00A8490D">
        <w:rPr>
          <w:i/>
          <w:szCs w:val="22"/>
          <w:lang w:val="it-IT"/>
        </w:rPr>
        <w:t>Si ricordi il confessore che va a lavare le anime nel sangue di Cristo!</w:t>
      </w:r>
      <w:r w:rsidRPr="00A8490D">
        <w:rPr>
          <w:szCs w:val="22"/>
          <w:lang w:val="it-IT"/>
        </w:rPr>
        <w:t xml:space="preserve">». Queste </w:t>
      </w:r>
      <w:r w:rsidR="00E47EDF" w:rsidRPr="00A8490D">
        <w:rPr>
          <w:szCs w:val="22"/>
          <w:lang w:val="it-IT"/>
        </w:rPr>
        <w:t>crude parole di San Carlo descrivono con forza il mistero della M</w:t>
      </w:r>
      <w:r w:rsidRPr="00A8490D">
        <w:rPr>
          <w:szCs w:val="22"/>
          <w:lang w:val="it-IT"/>
        </w:rPr>
        <w:t xml:space="preserve">isericordia </w:t>
      </w:r>
      <w:r w:rsidR="00E47EDF" w:rsidRPr="00A8490D">
        <w:rPr>
          <w:szCs w:val="22"/>
          <w:lang w:val="it-IT"/>
        </w:rPr>
        <w:t xml:space="preserve">del Padre. In esso, lungo quest’Anno Santo, </w:t>
      </w:r>
      <w:r w:rsidRPr="00A8490D">
        <w:rPr>
          <w:szCs w:val="22"/>
          <w:lang w:val="it-IT"/>
        </w:rPr>
        <w:t>ci siamo immersi in prima persona.</w:t>
      </w:r>
    </w:p>
    <w:p w:rsidR="00833741" w:rsidRPr="00A8490D" w:rsidRDefault="00833741" w:rsidP="000E2C6A">
      <w:pPr>
        <w:ind w:firstLine="567"/>
        <w:jc w:val="both"/>
        <w:rPr>
          <w:szCs w:val="22"/>
          <w:lang w:val="it-IT"/>
        </w:rPr>
      </w:pPr>
      <w:r w:rsidRPr="00A8490D">
        <w:rPr>
          <w:szCs w:val="22"/>
          <w:lang w:val="it-IT"/>
        </w:rPr>
        <w:t xml:space="preserve">Il ministero di riconciliazione che ci è stato affidato </w:t>
      </w:r>
      <w:r w:rsidR="00901CD7" w:rsidRPr="00A8490D">
        <w:rPr>
          <w:szCs w:val="22"/>
          <w:lang w:val="it-IT"/>
        </w:rPr>
        <w:t>in connessione con</w:t>
      </w:r>
      <w:r w:rsidRPr="00A8490D">
        <w:rPr>
          <w:szCs w:val="22"/>
          <w:lang w:val="it-IT"/>
        </w:rPr>
        <w:t xml:space="preserve"> il sacramento dell’Ordine,</w:t>
      </w:r>
      <w:r w:rsidR="00E47EDF" w:rsidRPr="00A8490D">
        <w:rPr>
          <w:szCs w:val="22"/>
          <w:lang w:val="it-IT"/>
        </w:rPr>
        <w:t xml:space="preserve"> è una </w:t>
      </w:r>
      <w:r w:rsidR="00FA1162" w:rsidRPr="00A8490D">
        <w:rPr>
          <w:szCs w:val="22"/>
          <w:lang w:val="it-IT"/>
        </w:rPr>
        <w:t>espressione</w:t>
      </w:r>
      <w:r w:rsidR="00E47EDF" w:rsidRPr="00A8490D">
        <w:rPr>
          <w:szCs w:val="22"/>
          <w:lang w:val="it-IT"/>
        </w:rPr>
        <w:t xml:space="preserve"> essenziale del</w:t>
      </w:r>
      <w:r w:rsidR="005040FD" w:rsidRPr="00A8490D">
        <w:rPr>
          <w:szCs w:val="22"/>
          <w:lang w:val="it-IT"/>
        </w:rPr>
        <w:t xml:space="preserve"> fatto che </w:t>
      </w:r>
      <w:r w:rsidR="00901CD7" w:rsidRPr="00A8490D">
        <w:rPr>
          <w:szCs w:val="22"/>
          <w:lang w:val="it-IT"/>
        </w:rPr>
        <w:t>“</w:t>
      </w:r>
      <w:r w:rsidR="005040FD" w:rsidRPr="00A8490D">
        <w:rPr>
          <w:szCs w:val="22"/>
          <w:lang w:val="it-IT"/>
        </w:rPr>
        <w:t>siamo stati presi a servizio</w:t>
      </w:r>
      <w:r w:rsidR="00901CD7" w:rsidRPr="00A8490D">
        <w:rPr>
          <w:szCs w:val="22"/>
          <w:lang w:val="it-IT"/>
        </w:rPr>
        <w:t>”</w:t>
      </w:r>
      <w:r w:rsidR="00FA1162" w:rsidRPr="00A8490D">
        <w:rPr>
          <w:szCs w:val="22"/>
          <w:lang w:val="it-IT"/>
        </w:rPr>
        <w:t>. Il Sangue di Cristo</w:t>
      </w:r>
      <w:r w:rsidR="00DB1016" w:rsidRPr="00A8490D">
        <w:rPr>
          <w:szCs w:val="22"/>
          <w:lang w:val="it-IT"/>
        </w:rPr>
        <w:t xml:space="preserve"> ha fatto di noi, </w:t>
      </w:r>
      <w:r w:rsidR="00FA1162" w:rsidRPr="00A8490D">
        <w:rPr>
          <w:szCs w:val="22"/>
          <w:lang w:val="it-IT"/>
        </w:rPr>
        <w:t xml:space="preserve">che </w:t>
      </w:r>
      <w:r w:rsidR="00DB1016" w:rsidRPr="00A8490D">
        <w:rPr>
          <w:szCs w:val="22"/>
          <w:lang w:val="it-IT"/>
        </w:rPr>
        <w:t xml:space="preserve">eravamo nemici, </w:t>
      </w:r>
      <w:r w:rsidR="00FA1162" w:rsidRPr="00A8490D">
        <w:rPr>
          <w:szCs w:val="22"/>
          <w:lang w:val="it-IT"/>
        </w:rPr>
        <w:t>lontani e separati da Lui</w:t>
      </w:r>
      <w:r w:rsidR="00DB1016" w:rsidRPr="00A8490D">
        <w:rPr>
          <w:szCs w:val="22"/>
          <w:lang w:val="it-IT"/>
        </w:rPr>
        <w:t>,</w:t>
      </w:r>
      <w:r w:rsidR="00FA1162" w:rsidRPr="00A8490D">
        <w:rPr>
          <w:szCs w:val="22"/>
          <w:lang w:val="it-IT"/>
        </w:rPr>
        <w:t xml:space="preserve"> membra del Suo Corpo, del Popolo santo di Dio, della Chiesa. È, la nostra, una elezione de</w:t>
      </w:r>
      <w:r w:rsidRPr="00A8490D">
        <w:rPr>
          <w:szCs w:val="22"/>
          <w:lang w:val="it-IT"/>
        </w:rPr>
        <w:t xml:space="preserve">l Crocifisso Risorto </w:t>
      </w:r>
      <w:r w:rsidR="00E47EDF" w:rsidRPr="00A8490D">
        <w:rPr>
          <w:szCs w:val="22"/>
          <w:lang w:val="it-IT"/>
        </w:rPr>
        <w:t>affinc</w:t>
      </w:r>
      <w:r w:rsidRPr="00A8490D">
        <w:rPr>
          <w:szCs w:val="22"/>
          <w:lang w:val="it-IT"/>
        </w:rPr>
        <w:t xml:space="preserve">hé </w:t>
      </w:r>
      <w:r w:rsidR="0088785B" w:rsidRPr="00A8490D">
        <w:rPr>
          <w:szCs w:val="22"/>
          <w:lang w:val="it-IT"/>
        </w:rPr>
        <w:t>la Sua opera di riconciliazione possa raggiungere tutti gli uomini e le donne con cui condividiamo l’esistenza.</w:t>
      </w:r>
    </w:p>
    <w:p w:rsidR="007F46BD" w:rsidRPr="00A8490D" w:rsidRDefault="00901CD7" w:rsidP="000E2C6A">
      <w:pPr>
        <w:ind w:firstLine="567"/>
        <w:jc w:val="both"/>
        <w:rPr>
          <w:b/>
          <w:szCs w:val="22"/>
          <w:u w:val="single"/>
          <w:lang w:val="it-IT"/>
        </w:rPr>
      </w:pPr>
      <w:r w:rsidRPr="00A8490D">
        <w:rPr>
          <w:szCs w:val="22"/>
          <w:lang w:val="it-IT"/>
        </w:rPr>
        <w:t xml:space="preserve">Il gesto giubilare che, </w:t>
      </w:r>
      <w:r w:rsidR="007F46BD" w:rsidRPr="00A8490D">
        <w:rPr>
          <w:szCs w:val="22"/>
          <w:lang w:val="it-IT"/>
        </w:rPr>
        <w:t>come presbiterio</w:t>
      </w:r>
      <w:r w:rsidRPr="00A8490D">
        <w:rPr>
          <w:szCs w:val="22"/>
          <w:lang w:val="it-IT"/>
        </w:rPr>
        <w:t>,</w:t>
      </w:r>
      <w:r w:rsidR="007F46BD" w:rsidRPr="00A8490D">
        <w:rPr>
          <w:szCs w:val="22"/>
          <w:lang w:val="it-IT"/>
        </w:rPr>
        <w:t xml:space="preserve"> stiamo </w:t>
      </w:r>
      <w:r w:rsidRPr="00A8490D">
        <w:rPr>
          <w:szCs w:val="22"/>
          <w:lang w:val="it-IT"/>
        </w:rPr>
        <w:t>termina</w:t>
      </w:r>
      <w:r w:rsidR="007F46BD" w:rsidRPr="00A8490D">
        <w:rPr>
          <w:szCs w:val="22"/>
          <w:lang w:val="it-IT"/>
        </w:rPr>
        <w:t xml:space="preserve">ndo nella solennità del nostro </w:t>
      </w:r>
      <w:r w:rsidR="00FA1162" w:rsidRPr="00A8490D">
        <w:rPr>
          <w:szCs w:val="22"/>
          <w:lang w:val="it-IT"/>
        </w:rPr>
        <w:t>co-</w:t>
      </w:r>
      <w:r w:rsidR="007F46BD" w:rsidRPr="00A8490D">
        <w:rPr>
          <w:szCs w:val="22"/>
          <w:lang w:val="it-IT"/>
        </w:rPr>
        <w:t>Patron</w:t>
      </w:r>
      <w:r w:rsidR="00FA1162" w:rsidRPr="00A8490D">
        <w:rPr>
          <w:szCs w:val="22"/>
          <w:lang w:val="it-IT"/>
        </w:rPr>
        <w:t>o San Carlo</w:t>
      </w:r>
      <w:r w:rsidR="007F46BD" w:rsidRPr="00A8490D">
        <w:rPr>
          <w:szCs w:val="22"/>
          <w:lang w:val="it-IT"/>
        </w:rPr>
        <w:t xml:space="preserve">, è occasione privilegiata per riconoscere che siamo </w:t>
      </w:r>
      <w:r w:rsidR="00FA1162" w:rsidRPr="00A8490D">
        <w:rPr>
          <w:szCs w:val="22"/>
          <w:lang w:val="it-IT"/>
        </w:rPr>
        <w:t xml:space="preserve">sì </w:t>
      </w:r>
      <w:r w:rsidR="007F46BD" w:rsidRPr="00A8490D">
        <w:rPr>
          <w:i/>
          <w:szCs w:val="22"/>
          <w:lang w:val="it-IT"/>
        </w:rPr>
        <w:t>ministri della riconciliazione</w:t>
      </w:r>
      <w:r w:rsidR="00FA1162" w:rsidRPr="00A8490D">
        <w:rPr>
          <w:szCs w:val="22"/>
          <w:lang w:val="it-IT"/>
        </w:rPr>
        <w:t xml:space="preserve">, ma </w:t>
      </w:r>
      <w:r w:rsidR="00AD3A0E" w:rsidRPr="00A8490D">
        <w:rPr>
          <w:szCs w:val="22"/>
          <w:lang w:val="it-IT"/>
        </w:rPr>
        <w:t>in quanto p</w:t>
      </w:r>
      <w:r w:rsidR="007F46BD" w:rsidRPr="00A8490D">
        <w:rPr>
          <w:szCs w:val="22"/>
          <w:lang w:val="it-IT"/>
        </w:rPr>
        <w:t>eccatori redenti</w:t>
      </w:r>
      <w:r w:rsidR="00AD3A0E" w:rsidRPr="00A8490D">
        <w:rPr>
          <w:szCs w:val="22"/>
          <w:lang w:val="it-IT"/>
        </w:rPr>
        <w:t>.</w:t>
      </w:r>
      <w:r w:rsidR="00AD3A0E" w:rsidRPr="00A8490D">
        <w:rPr>
          <w:b/>
          <w:szCs w:val="22"/>
          <w:u w:val="single"/>
          <w:lang w:val="it-IT"/>
        </w:rPr>
        <w:t xml:space="preserve"> </w:t>
      </w:r>
    </w:p>
    <w:p w:rsidR="00FA1162" w:rsidRPr="00A8490D" w:rsidRDefault="00FA1162" w:rsidP="000E2C6A">
      <w:pPr>
        <w:ind w:firstLine="567"/>
        <w:jc w:val="both"/>
        <w:rPr>
          <w:sz w:val="18"/>
          <w:szCs w:val="16"/>
          <w:lang w:val="it-IT"/>
        </w:rPr>
      </w:pPr>
    </w:p>
    <w:p w:rsidR="00FA1162" w:rsidRPr="00A8490D" w:rsidRDefault="00FA1162" w:rsidP="000E2C6A">
      <w:pPr>
        <w:pStyle w:val="Paragrafoelenco"/>
        <w:numPr>
          <w:ilvl w:val="0"/>
          <w:numId w:val="3"/>
        </w:numPr>
        <w:jc w:val="both"/>
        <w:rPr>
          <w:b/>
          <w:szCs w:val="22"/>
          <w:lang w:val="it-IT"/>
        </w:rPr>
      </w:pPr>
      <w:r w:rsidRPr="00A8490D">
        <w:rPr>
          <w:b/>
          <w:szCs w:val="22"/>
          <w:lang w:val="it-IT"/>
        </w:rPr>
        <w:t>L’atteggiamento di confessione</w:t>
      </w:r>
    </w:p>
    <w:p w:rsidR="00FA1162" w:rsidRPr="00A8490D" w:rsidRDefault="00AD3A0E" w:rsidP="000E2C6A">
      <w:pPr>
        <w:ind w:firstLine="567"/>
        <w:jc w:val="both"/>
        <w:rPr>
          <w:szCs w:val="22"/>
          <w:lang w:val="it-IT"/>
        </w:rPr>
      </w:pPr>
      <w:r w:rsidRPr="00A8490D">
        <w:rPr>
          <w:szCs w:val="22"/>
          <w:lang w:val="it-IT"/>
        </w:rPr>
        <w:t xml:space="preserve">Mi preme sottolineare che un tale ministero, pura grazia, richiede </w:t>
      </w:r>
      <w:r w:rsidR="00A82CB4" w:rsidRPr="00A8490D">
        <w:rPr>
          <w:szCs w:val="22"/>
          <w:lang w:val="it-IT"/>
        </w:rPr>
        <w:t xml:space="preserve">un permanente </w:t>
      </w:r>
      <w:r w:rsidR="00A82CB4" w:rsidRPr="00A8490D">
        <w:rPr>
          <w:i/>
          <w:szCs w:val="22"/>
          <w:lang w:val="it-IT"/>
        </w:rPr>
        <w:t>atteggiamento di confessione</w:t>
      </w:r>
      <w:r w:rsidRPr="00A8490D">
        <w:rPr>
          <w:szCs w:val="22"/>
          <w:lang w:val="it-IT"/>
        </w:rPr>
        <w:t xml:space="preserve">. </w:t>
      </w:r>
      <w:r w:rsidR="00FA1162" w:rsidRPr="00A8490D">
        <w:rPr>
          <w:szCs w:val="22"/>
        </w:rPr>
        <w:t>«</w:t>
      </w:r>
      <w:r w:rsidR="00FA1162" w:rsidRPr="00A8490D">
        <w:rPr>
          <w:i/>
          <w:szCs w:val="22"/>
        </w:rPr>
        <w:t>Non vi è creatura che possa nascondersi davanti a Dio, ma tutto è nudo e scoperto agli occhi di colui al quale noi dobbiamo rendere conto</w:t>
      </w:r>
      <w:r w:rsidR="00FA1162" w:rsidRPr="00A8490D">
        <w:rPr>
          <w:szCs w:val="22"/>
        </w:rPr>
        <w:t>» (</w:t>
      </w:r>
      <w:r w:rsidR="00FA1162" w:rsidRPr="00A8490D">
        <w:rPr>
          <w:i/>
          <w:szCs w:val="22"/>
        </w:rPr>
        <w:t>Eb</w:t>
      </w:r>
      <w:r w:rsidR="00FA1162" w:rsidRPr="00A8490D">
        <w:rPr>
          <w:szCs w:val="22"/>
        </w:rPr>
        <w:t xml:space="preserve"> 4,13). È un tema su cui torno spesso perché lo sento come decisivo per la mia vita e per il mio ministero. Cosa richiede questa posizione della mente e del cuore</w:t>
      </w:r>
      <w:r w:rsidR="00901CD7" w:rsidRPr="00A8490D">
        <w:rPr>
          <w:szCs w:val="22"/>
        </w:rPr>
        <w:t xml:space="preserve"> richiesta dal potere conferitoci di rimettere i peccati?</w:t>
      </w:r>
      <w:r w:rsidR="00FA1162" w:rsidRPr="00A8490D">
        <w:rPr>
          <w:szCs w:val="22"/>
        </w:rPr>
        <w:t xml:space="preserve"> </w:t>
      </w:r>
    </w:p>
    <w:p w:rsidR="00A82CB4" w:rsidRPr="00A8490D" w:rsidRDefault="00AD3A0E" w:rsidP="000E2C6A">
      <w:pPr>
        <w:pStyle w:val="Paragrafoelenco"/>
        <w:numPr>
          <w:ilvl w:val="0"/>
          <w:numId w:val="4"/>
        </w:numPr>
        <w:ind w:left="0" w:firstLine="709"/>
        <w:jc w:val="both"/>
        <w:rPr>
          <w:szCs w:val="22"/>
          <w:lang w:val="it-IT"/>
        </w:rPr>
      </w:pPr>
      <w:r w:rsidRPr="00A8490D">
        <w:rPr>
          <w:szCs w:val="22"/>
          <w:lang w:val="it-IT"/>
        </w:rPr>
        <w:t>Esso ci domanda anzitutt</w:t>
      </w:r>
      <w:r w:rsidR="00FA1162" w:rsidRPr="00A8490D">
        <w:rPr>
          <w:szCs w:val="22"/>
          <w:lang w:val="it-IT"/>
        </w:rPr>
        <w:t xml:space="preserve">o di accostarci regolarmente al </w:t>
      </w:r>
      <w:r w:rsidRPr="00A8490D">
        <w:rPr>
          <w:szCs w:val="22"/>
          <w:lang w:val="it-IT"/>
        </w:rPr>
        <w:t xml:space="preserve">Sacramento della riconciliazione con consapevolezza, dolore ed </w:t>
      </w:r>
      <w:r w:rsidR="00836D10" w:rsidRPr="00A8490D">
        <w:rPr>
          <w:szCs w:val="22"/>
          <w:lang w:val="it-IT"/>
        </w:rPr>
        <w:t xml:space="preserve">accusa dei </w:t>
      </w:r>
      <w:r w:rsidR="00901CD7" w:rsidRPr="00A8490D">
        <w:rPr>
          <w:szCs w:val="22"/>
          <w:lang w:val="it-IT"/>
        </w:rPr>
        <w:t>nost</w:t>
      </w:r>
      <w:r w:rsidR="00836D10" w:rsidRPr="00A8490D">
        <w:rPr>
          <w:szCs w:val="22"/>
          <w:lang w:val="it-IT"/>
        </w:rPr>
        <w:t>ri peccati</w:t>
      </w:r>
      <w:r w:rsidRPr="00A8490D">
        <w:rPr>
          <w:szCs w:val="22"/>
          <w:lang w:val="it-IT"/>
        </w:rPr>
        <w:t xml:space="preserve">. </w:t>
      </w:r>
      <w:r w:rsidR="00836D10" w:rsidRPr="00A8490D">
        <w:rPr>
          <w:szCs w:val="22"/>
          <w:lang w:val="it-IT"/>
        </w:rPr>
        <w:t>In questo modo,</w:t>
      </w:r>
      <w:r w:rsidRPr="00A8490D">
        <w:rPr>
          <w:szCs w:val="22"/>
          <w:lang w:val="it-IT"/>
        </w:rPr>
        <w:t xml:space="preserve"> </w:t>
      </w:r>
      <w:r w:rsidR="002209BD" w:rsidRPr="00A8490D">
        <w:rPr>
          <w:szCs w:val="22"/>
          <w:lang w:val="it-IT"/>
        </w:rPr>
        <w:t xml:space="preserve">davanti </w:t>
      </w:r>
      <w:r w:rsidR="00836D10" w:rsidRPr="00A8490D">
        <w:rPr>
          <w:szCs w:val="22"/>
          <w:lang w:val="it-IT"/>
        </w:rPr>
        <w:t xml:space="preserve">al dramma della libertà ferita dei fedeli, </w:t>
      </w:r>
      <w:r w:rsidRPr="00A8490D">
        <w:rPr>
          <w:szCs w:val="22"/>
          <w:lang w:val="it-IT"/>
        </w:rPr>
        <w:t xml:space="preserve">il </w:t>
      </w:r>
      <w:r w:rsidR="00264B20" w:rsidRPr="00A8490D">
        <w:rPr>
          <w:szCs w:val="22"/>
          <w:lang w:val="it-IT"/>
        </w:rPr>
        <w:t>sacerdote, come il Buon Pastore,</w:t>
      </w:r>
      <w:r w:rsidR="00836D10" w:rsidRPr="00A8490D">
        <w:rPr>
          <w:szCs w:val="22"/>
          <w:lang w:val="it-IT"/>
        </w:rPr>
        <w:t xml:space="preserve"> sarà </w:t>
      </w:r>
      <w:r w:rsidR="00264B20" w:rsidRPr="00A8490D">
        <w:rPr>
          <w:szCs w:val="22"/>
          <w:lang w:val="it-IT"/>
        </w:rPr>
        <w:t>amorevole</w:t>
      </w:r>
      <w:r w:rsidR="0041356C" w:rsidRPr="00A8490D">
        <w:rPr>
          <w:szCs w:val="22"/>
          <w:lang w:val="it-IT"/>
        </w:rPr>
        <w:t xml:space="preserve"> ed instancabile</w:t>
      </w:r>
      <w:r w:rsidRPr="00A8490D">
        <w:rPr>
          <w:szCs w:val="22"/>
          <w:lang w:val="it-IT"/>
        </w:rPr>
        <w:t xml:space="preserve"> </w:t>
      </w:r>
      <w:r w:rsidR="0041356C" w:rsidRPr="00A8490D">
        <w:rPr>
          <w:szCs w:val="22"/>
          <w:lang w:val="it-IT"/>
        </w:rPr>
        <w:t>nell</w:t>
      </w:r>
      <w:r w:rsidR="00FA1162" w:rsidRPr="00A8490D">
        <w:rPr>
          <w:szCs w:val="22"/>
          <w:lang w:val="it-IT"/>
        </w:rPr>
        <w:t xml:space="preserve">’accoglienza dei </w:t>
      </w:r>
      <w:r w:rsidR="00DB1016" w:rsidRPr="00A8490D">
        <w:rPr>
          <w:szCs w:val="22"/>
          <w:lang w:val="it-IT"/>
        </w:rPr>
        <w:t>suoi</w:t>
      </w:r>
      <w:r w:rsidR="00FA1162" w:rsidRPr="00A8490D">
        <w:rPr>
          <w:szCs w:val="22"/>
          <w:lang w:val="it-IT"/>
        </w:rPr>
        <w:t xml:space="preserve"> </w:t>
      </w:r>
      <w:r w:rsidRPr="00A8490D">
        <w:rPr>
          <w:szCs w:val="22"/>
          <w:lang w:val="it-IT"/>
        </w:rPr>
        <w:t>fratelli uomini</w:t>
      </w:r>
      <w:r w:rsidR="00FA1162" w:rsidRPr="00A8490D">
        <w:rPr>
          <w:szCs w:val="22"/>
          <w:lang w:val="it-IT"/>
        </w:rPr>
        <w:t xml:space="preserve"> al confessionale</w:t>
      </w:r>
      <w:r w:rsidRPr="00A8490D">
        <w:rPr>
          <w:szCs w:val="22"/>
          <w:lang w:val="it-IT"/>
        </w:rPr>
        <w:t xml:space="preserve">. </w:t>
      </w:r>
    </w:p>
    <w:p w:rsidR="00836D10" w:rsidRPr="00A8490D" w:rsidRDefault="00AD3A0E" w:rsidP="000E2C6A">
      <w:pPr>
        <w:pStyle w:val="Paragrafoelenco"/>
        <w:numPr>
          <w:ilvl w:val="0"/>
          <w:numId w:val="4"/>
        </w:numPr>
        <w:ind w:left="0" w:firstLine="709"/>
        <w:jc w:val="both"/>
        <w:rPr>
          <w:szCs w:val="22"/>
          <w:lang w:val="it-IT"/>
        </w:rPr>
      </w:pPr>
      <w:r w:rsidRPr="00A8490D">
        <w:rPr>
          <w:szCs w:val="22"/>
          <w:lang w:val="it-IT"/>
        </w:rPr>
        <w:t xml:space="preserve">In secondo luogo l’atteggiamento di confessione </w:t>
      </w:r>
      <w:r w:rsidR="0041356C" w:rsidRPr="00A8490D">
        <w:rPr>
          <w:szCs w:val="22"/>
          <w:lang w:val="it-IT"/>
        </w:rPr>
        <w:t xml:space="preserve">ci chiede </w:t>
      </w:r>
      <w:r w:rsidR="00836D10" w:rsidRPr="00A8490D">
        <w:rPr>
          <w:szCs w:val="22"/>
          <w:lang w:val="it-IT"/>
        </w:rPr>
        <w:t>una benefica e diuturna tensione per vivere in prima perso</w:t>
      </w:r>
      <w:r w:rsidR="00B73ED9" w:rsidRPr="00A8490D">
        <w:rPr>
          <w:szCs w:val="22"/>
          <w:lang w:val="it-IT"/>
        </w:rPr>
        <w:t>na tutti gli aspetti del</w:t>
      </w:r>
      <w:r w:rsidR="00C1179C" w:rsidRPr="00A8490D">
        <w:rPr>
          <w:szCs w:val="22"/>
          <w:lang w:val="it-IT"/>
        </w:rPr>
        <w:t xml:space="preserve"> co</w:t>
      </w:r>
      <w:r w:rsidR="00B73ED9" w:rsidRPr="00A8490D">
        <w:rPr>
          <w:szCs w:val="22"/>
          <w:lang w:val="it-IT"/>
        </w:rPr>
        <w:t xml:space="preserve">mpito che ci è stato affidato mediante </w:t>
      </w:r>
      <w:r w:rsidR="00C1179C" w:rsidRPr="00A8490D">
        <w:rPr>
          <w:szCs w:val="22"/>
          <w:lang w:val="it-IT"/>
        </w:rPr>
        <w:t xml:space="preserve">la consegna totale della </w:t>
      </w:r>
      <w:r w:rsidR="0008332A" w:rsidRPr="00A8490D">
        <w:rPr>
          <w:szCs w:val="22"/>
          <w:lang w:val="it-IT"/>
        </w:rPr>
        <w:t>nostra</w:t>
      </w:r>
      <w:r w:rsidR="00C1179C" w:rsidRPr="00A8490D">
        <w:rPr>
          <w:szCs w:val="22"/>
          <w:lang w:val="it-IT"/>
        </w:rPr>
        <w:t xml:space="preserve"> esistenza</w:t>
      </w:r>
      <w:r w:rsidR="0008332A" w:rsidRPr="00A8490D">
        <w:rPr>
          <w:szCs w:val="22"/>
          <w:lang w:val="it-IT"/>
        </w:rPr>
        <w:t>. C</w:t>
      </w:r>
      <w:r w:rsidR="00C1179C" w:rsidRPr="00A8490D">
        <w:rPr>
          <w:szCs w:val="22"/>
          <w:lang w:val="it-IT"/>
        </w:rPr>
        <w:t>iò c</w:t>
      </w:r>
      <w:r w:rsidR="0008332A" w:rsidRPr="00A8490D">
        <w:rPr>
          <w:szCs w:val="22"/>
          <w:lang w:val="it-IT"/>
        </w:rPr>
        <w:t xml:space="preserve">he Cristo compie attraverso il nostro ministero, </w:t>
      </w:r>
      <w:r w:rsidR="00C1179C" w:rsidRPr="00A8490D">
        <w:rPr>
          <w:szCs w:val="22"/>
          <w:lang w:val="it-IT"/>
        </w:rPr>
        <w:t>l</w:t>
      </w:r>
      <w:r w:rsidR="00522423" w:rsidRPr="00A8490D">
        <w:rPr>
          <w:szCs w:val="22"/>
          <w:lang w:val="it-IT"/>
        </w:rPr>
        <w:t>a redenzione co</w:t>
      </w:r>
      <w:r w:rsidR="00C1179C" w:rsidRPr="00A8490D">
        <w:rPr>
          <w:szCs w:val="22"/>
          <w:lang w:val="it-IT"/>
        </w:rPr>
        <w:t>l Suo Sangue</w:t>
      </w:r>
      <w:r w:rsidR="0008332A" w:rsidRPr="00A8490D">
        <w:rPr>
          <w:szCs w:val="22"/>
          <w:lang w:val="it-IT"/>
        </w:rPr>
        <w:t xml:space="preserve"> (sacerdozio oggettivo),</w:t>
      </w:r>
      <w:r w:rsidR="00C1179C" w:rsidRPr="00A8490D">
        <w:rPr>
          <w:szCs w:val="22"/>
          <w:lang w:val="it-IT"/>
        </w:rPr>
        <w:t xml:space="preserve"> </w:t>
      </w:r>
      <w:r w:rsidR="0041356C" w:rsidRPr="00A8490D">
        <w:rPr>
          <w:szCs w:val="22"/>
          <w:lang w:val="it-IT"/>
        </w:rPr>
        <w:t>chiede</w:t>
      </w:r>
      <w:r w:rsidR="00C1179C" w:rsidRPr="00A8490D">
        <w:rPr>
          <w:szCs w:val="22"/>
          <w:lang w:val="it-IT"/>
        </w:rPr>
        <w:t xml:space="preserve"> al ministro di conf</w:t>
      </w:r>
      <w:r w:rsidR="0008332A" w:rsidRPr="00A8490D">
        <w:rPr>
          <w:szCs w:val="22"/>
          <w:lang w:val="it-IT"/>
        </w:rPr>
        <w:t>ormare la sua vita a tale dono</w:t>
      </w:r>
      <w:r w:rsidR="00901CD7" w:rsidRPr="00A8490D">
        <w:rPr>
          <w:szCs w:val="22"/>
          <w:lang w:val="it-IT"/>
        </w:rPr>
        <w:t xml:space="preserve">. </w:t>
      </w:r>
      <w:r w:rsidR="00522423" w:rsidRPr="00A8490D">
        <w:rPr>
          <w:szCs w:val="22"/>
          <w:lang w:val="it-IT"/>
        </w:rPr>
        <w:t>Dobbiamo</w:t>
      </w:r>
      <w:r w:rsidR="00C1179C" w:rsidRPr="00A8490D">
        <w:rPr>
          <w:szCs w:val="22"/>
          <w:lang w:val="it-IT"/>
        </w:rPr>
        <w:t xml:space="preserve"> </w:t>
      </w:r>
      <w:r w:rsidR="00901CD7" w:rsidRPr="00A8490D">
        <w:rPr>
          <w:szCs w:val="22"/>
          <w:lang w:val="it-IT"/>
        </w:rPr>
        <w:t>“</w:t>
      </w:r>
      <w:r w:rsidR="00C1179C" w:rsidRPr="00A8490D">
        <w:rPr>
          <w:i/>
          <w:szCs w:val="22"/>
          <w:lang w:val="it-IT"/>
        </w:rPr>
        <w:t>vivere per</w:t>
      </w:r>
      <w:r w:rsidR="00901CD7" w:rsidRPr="00A8490D">
        <w:rPr>
          <w:szCs w:val="22"/>
          <w:lang w:val="it-IT"/>
        </w:rPr>
        <w:t>”</w:t>
      </w:r>
      <w:r w:rsidR="0008332A" w:rsidRPr="00A8490D">
        <w:rPr>
          <w:szCs w:val="22"/>
          <w:lang w:val="it-IT"/>
        </w:rPr>
        <w:t xml:space="preserve"> </w:t>
      </w:r>
      <w:r w:rsidR="00901CD7" w:rsidRPr="00A8490D">
        <w:rPr>
          <w:szCs w:val="22"/>
          <w:lang w:val="it-IT"/>
        </w:rPr>
        <w:t>(</w:t>
      </w:r>
      <w:r w:rsidR="00901CD7" w:rsidRPr="00A8490D">
        <w:rPr>
          <w:i/>
          <w:szCs w:val="22"/>
          <w:lang w:val="it-IT"/>
        </w:rPr>
        <w:t>pro-esistenza</w:t>
      </w:r>
      <w:r w:rsidR="00901CD7" w:rsidRPr="00A8490D">
        <w:rPr>
          <w:szCs w:val="22"/>
          <w:lang w:val="it-IT"/>
        </w:rPr>
        <w:t>), i</w:t>
      </w:r>
      <w:r w:rsidR="00C1179C" w:rsidRPr="00A8490D">
        <w:rPr>
          <w:szCs w:val="22"/>
          <w:lang w:val="it-IT"/>
        </w:rPr>
        <w:t>n favore d</w:t>
      </w:r>
      <w:r w:rsidR="00522423" w:rsidRPr="00A8490D">
        <w:rPr>
          <w:szCs w:val="22"/>
          <w:lang w:val="it-IT"/>
        </w:rPr>
        <w:t>i ogni singola persona</w:t>
      </w:r>
      <w:r w:rsidR="00901CD7" w:rsidRPr="00A8490D">
        <w:rPr>
          <w:szCs w:val="22"/>
          <w:lang w:val="it-IT"/>
        </w:rPr>
        <w:t xml:space="preserve"> (sacerdozio soggettivo)</w:t>
      </w:r>
      <w:r w:rsidR="0008332A" w:rsidRPr="00A8490D">
        <w:rPr>
          <w:szCs w:val="22"/>
          <w:lang w:val="it-IT"/>
        </w:rPr>
        <w:t>. C</w:t>
      </w:r>
      <w:r w:rsidR="00901CD7" w:rsidRPr="00A8490D">
        <w:rPr>
          <w:szCs w:val="22"/>
          <w:lang w:val="it-IT"/>
        </w:rPr>
        <w:t>osì fa</w:t>
      </w:r>
      <w:r w:rsidR="0008332A" w:rsidRPr="00A8490D">
        <w:rPr>
          <w:szCs w:val="22"/>
          <w:lang w:val="it-IT"/>
        </w:rPr>
        <w:t xml:space="preserve"> Gesù</w:t>
      </w:r>
      <w:r w:rsidR="00DB1016" w:rsidRPr="00A8490D">
        <w:rPr>
          <w:szCs w:val="22"/>
          <w:lang w:val="it-IT"/>
        </w:rPr>
        <w:t xml:space="preserve">, </w:t>
      </w:r>
      <w:r w:rsidR="0008332A" w:rsidRPr="00A8490D">
        <w:rPr>
          <w:szCs w:val="22"/>
          <w:lang w:val="it-IT"/>
        </w:rPr>
        <w:t xml:space="preserve">nel quale, per il mistero della divino-umanità, persona e missione coincidono. Noi possiamo </w:t>
      </w:r>
      <w:r w:rsidR="0008332A" w:rsidRPr="00A8490D">
        <w:rPr>
          <w:i/>
          <w:szCs w:val="22"/>
          <w:lang w:val="it-IT"/>
        </w:rPr>
        <w:t>solo tendere</w:t>
      </w:r>
      <w:r w:rsidR="0008332A" w:rsidRPr="00A8490D">
        <w:rPr>
          <w:szCs w:val="22"/>
          <w:lang w:val="it-IT"/>
        </w:rPr>
        <w:t xml:space="preserve"> a questo profondo livello di unità</w:t>
      </w:r>
      <w:r w:rsidR="00901CD7" w:rsidRPr="00A8490D">
        <w:rPr>
          <w:szCs w:val="22"/>
          <w:lang w:val="it-IT"/>
        </w:rPr>
        <w:t>,</w:t>
      </w:r>
      <w:r w:rsidR="0008332A" w:rsidRPr="00A8490D">
        <w:rPr>
          <w:szCs w:val="22"/>
          <w:lang w:val="it-IT"/>
        </w:rPr>
        <w:t xml:space="preserve"> ma dobbiamo farlo. </w:t>
      </w:r>
      <w:r w:rsidR="00B906C3" w:rsidRPr="00A8490D">
        <w:rPr>
          <w:szCs w:val="22"/>
          <w:lang w:val="it-IT"/>
        </w:rPr>
        <w:t xml:space="preserve">L’atteggiamento di confessione è condizione di vita imprescindibile per il sacerdote: cambia il modo di celebrare, di guidare, di insegnare. </w:t>
      </w:r>
      <w:r w:rsidR="0008332A" w:rsidRPr="00A8490D">
        <w:rPr>
          <w:szCs w:val="22"/>
          <w:lang w:val="it-IT"/>
        </w:rPr>
        <w:t>In tal modo l</w:t>
      </w:r>
      <w:r w:rsidR="00C1179C" w:rsidRPr="00A8490D">
        <w:rPr>
          <w:szCs w:val="22"/>
          <w:lang w:val="it-IT"/>
        </w:rPr>
        <w:t>a misericordia</w:t>
      </w:r>
      <w:r w:rsidR="000C3DA2" w:rsidRPr="00A8490D">
        <w:rPr>
          <w:szCs w:val="22"/>
          <w:lang w:val="it-IT"/>
        </w:rPr>
        <w:t xml:space="preserve">, accolta e servita, fa crescere la verità </w:t>
      </w:r>
      <w:r w:rsidR="00B906C3" w:rsidRPr="00A8490D">
        <w:rPr>
          <w:szCs w:val="22"/>
          <w:lang w:val="it-IT"/>
        </w:rPr>
        <w:t xml:space="preserve">della persona </w:t>
      </w:r>
      <w:r w:rsidR="000C3DA2" w:rsidRPr="00A8490D">
        <w:rPr>
          <w:szCs w:val="22"/>
          <w:lang w:val="it-IT"/>
        </w:rPr>
        <w:t xml:space="preserve">del ministro e </w:t>
      </w:r>
      <w:r w:rsidR="00B906C3" w:rsidRPr="00A8490D">
        <w:rPr>
          <w:szCs w:val="22"/>
          <w:lang w:val="it-IT"/>
        </w:rPr>
        <w:t>documenta nel mondo</w:t>
      </w:r>
      <w:r w:rsidR="000C3DA2" w:rsidRPr="00A8490D">
        <w:rPr>
          <w:szCs w:val="22"/>
          <w:lang w:val="it-IT"/>
        </w:rPr>
        <w:t xml:space="preserve"> la Chiesa come comunione dei riconciliati.</w:t>
      </w:r>
    </w:p>
    <w:p w:rsidR="00B906C3" w:rsidRPr="00A8490D" w:rsidRDefault="00B906C3" w:rsidP="000E2C6A">
      <w:pPr>
        <w:pStyle w:val="Paragrafoelenco"/>
        <w:numPr>
          <w:ilvl w:val="0"/>
          <w:numId w:val="4"/>
        </w:numPr>
        <w:ind w:left="0" w:firstLine="709"/>
        <w:jc w:val="both"/>
        <w:rPr>
          <w:szCs w:val="22"/>
          <w:lang w:val="it-IT"/>
        </w:rPr>
      </w:pPr>
      <w:r w:rsidRPr="00A8490D">
        <w:rPr>
          <w:szCs w:val="22"/>
          <w:lang w:val="it-IT"/>
        </w:rPr>
        <w:t>Infine l’</w:t>
      </w:r>
      <w:r w:rsidRPr="00A8490D">
        <w:rPr>
          <w:i/>
          <w:szCs w:val="22"/>
          <w:lang w:val="it-IT"/>
        </w:rPr>
        <w:t>atteggiamento di confessione</w:t>
      </w:r>
      <w:r w:rsidR="0008332A" w:rsidRPr="00A8490D">
        <w:rPr>
          <w:szCs w:val="22"/>
          <w:lang w:val="it-IT"/>
        </w:rPr>
        <w:t>,</w:t>
      </w:r>
      <w:r w:rsidRPr="00A8490D">
        <w:rPr>
          <w:szCs w:val="22"/>
          <w:lang w:val="it-IT"/>
        </w:rPr>
        <w:t xml:space="preserve"> attraverso un ascolto </w:t>
      </w:r>
      <w:r w:rsidR="00901CD7" w:rsidRPr="00A8490D">
        <w:rPr>
          <w:szCs w:val="22"/>
          <w:lang w:val="it-IT"/>
        </w:rPr>
        <w:t>profondo che si lascia fecondar</w:t>
      </w:r>
      <w:r w:rsidRPr="00A8490D">
        <w:rPr>
          <w:szCs w:val="22"/>
          <w:lang w:val="it-IT"/>
        </w:rPr>
        <w:t>e</w:t>
      </w:r>
      <w:r w:rsidR="0008332A" w:rsidRPr="00A8490D">
        <w:rPr>
          <w:szCs w:val="22"/>
          <w:lang w:val="it-IT"/>
        </w:rPr>
        <w:t>,</w:t>
      </w:r>
      <w:r w:rsidRPr="00A8490D">
        <w:rPr>
          <w:szCs w:val="22"/>
          <w:lang w:val="it-IT"/>
        </w:rPr>
        <w:t xml:space="preserve"> ci immerge nella realtà, nella storia. Favorisce la sequela di Cristo come fattore unificante la nostra azione. In tal modo la trama dei rapporti e tutte le azioni ecclesiali ricevono piena luce e diventano testimonianza che scalda i cuori.</w:t>
      </w:r>
      <w:r w:rsidR="00E03B17" w:rsidRPr="00A8490D">
        <w:rPr>
          <w:szCs w:val="22"/>
          <w:lang w:val="it-IT"/>
        </w:rPr>
        <w:t xml:space="preserve"> </w:t>
      </w:r>
    </w:p>
    <w:p w:rsidR="00657C9B" w:rsidRPr="00A8490D" w:rsidRDefault="00657C9B" w:rsidP="000E2C6A">
      <w:pPr>
        <w:ind w:firstLine="567"/>
        <w:jc w:val="both"/>
        <w:rPr>
          <w:sz w:val="18"/>
          <w:szCs w:val="16"/>
          <w:lang w:val="it-IT"/>
        </w:rPr>
      </w:pPr>
    </w:p>
    <w:p w:rsidR="00657C9B" w:rsidRPr="00A8490D" w:rsidRDefault="00657C9B" w:rsidP="000E2C6A">
      <w:pPr>
        <w:ind w:firstLine="567"/>
        <w:jc w:val="both"/>
        <w:rPr>
          <w:b/>
          <w:szCs w:val="22"/>
          <w:lang w:val="it-IT"/>
        </w:rPr>
      </w:pPr>
      <w:r w:rsidRPr="00A8490D">
        <w:rPr>
          <w:b/>
          <w:szCs w:val="22"/>
          <w:lang w:val="it-IT"/>
        </w:rPr>
        <w:lastRenderedPageBreak/>
        <w:t>3. Raccomandazioni</w:t>
      </w:r>
    </w:p>
    <w:p w:rsidR="00B906C3" w:rsidRPr="00A8490D" w:rsidRDefault="00B906C3" w:rsidP="000E2C6A">
      <w:pPr>
        <w:ind w:firstLine="567"/>
        <w:jc w:val="both"/>
        <w:rPr>
          <w:szCs w:val="22"/>
          <w:lang w:val="it-IT"/>
        </w:rPr>
      </w:pPr>
      <w:r w:rsidRPr="00A8490D">
        <w:rPr>
          <w:szCs w:val="22"/>
          <w:lang w:val="it-IT"/>
        </w:rPr>
        <w:t xml:space="preserve">Vi raccomando di </w:t>
      </w:r>
      <w:r w:rsidR="00657C9B" w:rsidRPr="00A8490D">
        <w:rPr>
          <w:szCs w:val="22"/>
          <w:lang w:val="it-IT"/>
        </w:rPr>
        <w:t>aiutare con questo stile i nostri fedeli a prepararsi al grande dono della V</w:t>
      </w:r>
      <w:r w:rsidRPr="00A8490D">
        <w:rPr>
          <w:szCs w:val="22"/>
          <w:lang w:val="it-IT"/>
        </w:rPr>
        <w:t xml:space="preserve">isita di Papa Francesco e </w:t>
      </w:r>
      <w:r w:rsidR="00657C9B" w:rsidRPr="00A8490D">
        <w:rPr>
          <w:szCs w:val="22"/>
          <w:lang w:val="it-IT"/>
        </w:rPr>
        <w:t xml:space="preserve">ad accogliere </w:t>
      </w:r>
      <w:r w:rsidRPr="00A8490D">
        <w:rPr>
          <w:szCs w:val="22"/>
          <w:lang w:val="it-IT"/>
        </w:rPr>
        <w:t>la Visita pastorale. Ma anche le proposte contenute nel</w:t>
      </w:r>
      <w:r w:rsidR="00657C9B" w:rsidRPr="00A8490D">
        <w:rPr>
          <w:szCs w:val="22"/>
          <w:lang w:val="it-IT"/>
        </w:rPr>
        <w:t>l’opuscoletto delle “</w:t>
      </w:r>
      <w:r w:rsidR="00657C9B" w:rsidRPr="00A8490D">
        <w:rPr>
          <w:i/>
          <w:szCs w:val="22"/>
          <w:lang w:val="it-IT"/>
        </w:rPr>
        <w:t>Indicazioni</w:t>
      </w:r>
      <w:r w:rsidRPr="00A8490D">
        <w:rPr>
          <w:szCs w:val="22"/>
          <w:lang w:val="it-IT"/>
        </w:rPr>
        <w:t>”, c</w:t>
      </w:r>
      <w:r w:rsidR="00657C9B" w:rsidRPr="00A8490D">
        <w:rPr>
          <w:szCs w:val="22"/>
          <w:lang w:val="it-IT"/>
        </w:rPr>
        <w:t>osì c</w:t>
      </w:r>
      <w:r w:rsidRPr="00A8490D">
        <w:rPr>
          <w:szCs w:val="22"/>
          <w:lang w:val="it-IT"/>
        </w:rPr>
        <w:t xml:space="preserve">ome l’augurio </w:t>
      </w:r>
      <w:r w:rsidR="00657C9B" w:rsidRPr="00A8490D">
        <w:rPr>
          <w:szCs w:val="22"/>
          <w:lang w:val="it-IT"/>
        </w:rPr>
        <w:t xml:space="preserve">natalizio </w:t>
      </w:r>
      <w:r w:rsidRPr="00A8490D">
        <w:rPr>
          <w:szCs w:val="22"/>
          <w:lang w:val="it-IT"/>
        </w:rPr>
        <w:t>del Vescovo alle famigli</w:t>
      </w:r>
      <w:r w:rsidR="00657C9B" w:rsidRPr="00A8490D">
        <w:rPr>
          <w:szCs w:val="22"/>
          <w:lang w:val="it-IT"/>
        </w:rPr>
        <w:t>e, ai bambini ed ai cresimandi che intend</w:t>
      </w:r>
      <w:r w:rsidR="00901CD7" w:rsidRPr="00A8490D">
        <w:rPr>
          <w:szCs w:val="22"/>
          <w:lang w:val="it-IT"/>
        </w:rPr>
        <w:t>ono</w:t>
      </w:r>
      <w:r w:rsidR="00657C9B" w:rsidRPr="00A8490D">
        <w:rPr>
          <w:szCs w:val="22"/>
          <w:lang w:val="it-IT"/>
        </w:rPr>
        <w:t xml:space="preserve"> incarnare</w:t>
      </w:r>
      <w:r w:rsidR="00DC0D5B" w:rsidRPr="00A8490D">
        <w:rPr>
          <w:szCs w:val="22"/>
          <w:lang w:val="it-IT"/>
        </w:rPr>
        <w:t xml:space="preserve"> la Lettera pastorale “</w:t>
      </w:r>
      <w:r w:rsidR="00DC0D5B" w:rsidRPr="00A8490D">
        <w:rPr>
          <w:i/>
          <w:szCs w:val="22"/>
          <w:lang w:val="it-IT"/>
        </w:rPr>
        <w:t>Educarsi al pensiero di Cristo</w:t>
      </w:r>
      <w:r w:rsidR="00DC0D5B" w:rsidRPr="00A8490D">
        <w:rPr>
          <w:szCs w:val="22"/>
          <w:lang w:val="it-IT"/>
        </w:rPr>
        <w:t xml:space="preserve">”. </w:t>
      </w:r>
    </w:p>
    <w:p w:rsidR="00EC6630" w:rsidRPr="00A8490D" w:rsidRDefault="00EC6630" w:rsidP="000E2C6A">
      <w:pPr>
        <w:ind w:firstLine="567"/>
        <w:jc w:val="both"/>
        <w:rPr>
          <w:szCs w:val="22"/>
          <w:lang w:val="it-IT"/>
        </w:rPr>
      </w:pPr>
      <w:r w:rsidRPr="00A8490D">
        <w:rPr>
          <w:szCs w:val="22"/>
          <w:lang w:val="it-IT"/>
        </w:rPr>
        <w:t>«</w:t>
      </w:r>
      <w:r w:rsidRPr="00A8490D">
        <w:rPr>
          <w:i/>
          <w:szCs w:val="22"/>
          <w:lang w:val="it-IT"/>
        </w:rPr>
        <w:t>Seguimi!</w:t>
      </w:r>
      <w:r w:rsidRPr="00A8490D">
        <w:rPr>
          <w:szCs w:val="22"/>
          <w:lang w:val="it-IT"/>
        </w:rPr>
        <w:t>» è stata la parola di Gesù a Matteo; “</w:t>
      </w:r>
      <w:r w:rsidRPr="00A8490D">
        <w:rPr>
          <w:i/>
          <w:szCs w:val="22"/>
          <w:lang w:val="it-IT"/>
        </w:rPr>
        <w:t>seguimi</w:t>
      </w:r>
      <w:r w:rsidRPr="00A8490D">
        <w:rPr>
          <w:szCs w:val="22"/>
          <w:lang w:val="it-IT"/>
        </w:rPr>
        <w:t>” è l’invito che oggi</w:t>
      </w:r>
      <w:r w:rsidR="0041356C" w:rsidRPr="00A8490D">
        <w:rPr>
          <w:szCs w:val="22"/>
          <w:lang w:val="it-IT"/>
        </w:rPr>
        <w:t xml:space="preserve"> </w:t>
      </w:r>
      <w:r w:rsidR="0054146C" w:rsidRPr="00A8490D">
        <w:rPr>
          <w:szCs w:val="22"/>
          <w:lang w:val="it-IT"/>
        </w:rPr>
        <w:t>E</w:t>
      </w:r>
      <w:r w:rsidR="0041356C" w:rsidRPr="00A8490D">
        <w:rPr>
          <w:szCs w:val="22"/>
          <w:lang w:val="it-IT"/>
        </w:rPr>
        <w:t>gli</w:t>
      </w:r>
      <w:r w:rsidRPr="00A8490D">
        <w:rPr>
          <w:szCs w:val="22"/>
          <w:lang w:val="it-IT"/>
        </w:rPr>
        <w:t xml:space="preserve"> </w:t>
      </w:r>
      <w:r w:rsidR="00DC0D5B" w:rsidRPr="00A8490D">
        <w:rPr>
          <w:szCs w:val="22"/>
          <w:lang w:val="it-IT"/>
        </w:rPr>
        <w:t xml:space="preserve">ci </w:t>
      </w:r>
      <w:r w:rsidRPr="00A8490D">
        <w:rPr>
          <w:szCs w:val="22"/>
          <w:lang w:val="it-IT"/>
        </w:rPr>
        <w:t>ha ri</w:t>
      </w:r>
      <w:r w:rsidR="00B906C3" w:rsidRPr="00A8490D">
        <w:rPr>
          <w:szCs w:val="22"/>
          <w:lang w:val="it-IT"/>
        </w:rPr>
        <w:t>nnovato con questo gesto: “</w:t>
      </w:r>
      <w:r w:rsidR="00B906C3" w:rsidRPr="00A8490D">
        <w:rPr>
          <w:i/>
          <w:szCs w:val="22"/>
          <w:lang w:val="it-IT"/>
        </w:rPr>
        <w:t>L</w:t>
      </w:r>
      <w:r w:rsidRPr="00A8490D">
        <w:rPr>
          <w:i/>
          <w:szCs w:val="22"/>
          <w:lang w:val="it-IT"/>
        </w:rPr>
        <w:t>asciati abbracciare dalla Mia miser</w:t>
      </w:r>
      <w:r w:rsidR="00B906C3" w:rsidRPr="00A8490D">
        <w:rPr>
          <w:i/>
          <w:szCs w:val="22"/>
          <w:lang w:val="it-IT"/>
        </w:rPr>
        <w:t xml:space="preserve">icordia, perché il mondo possa toccare con mano la gioia di </w:t>
      </w:r>
      <w:r w:rsidRPr="00A8490D">
        <w:rPr>
          <w:i/>
          <w:szCs w:val="22"/>
          <w:lang w:val="it-IT"/>
        </w:rPr>
        <w:t>un uomo perdonato</w:t>
      </w:r>
      <w:r w:rsidRPr="00A8490D">
        <w:rPr>
          <w:szCs w:val="22"/>
          <w:lang w:val="it-IT"/>
        </w:rPr>
        <w:t xml:space="preserve">”. </w:t>
      </w:r>
    </w:p>
    <w:p w:rsidR="00DC0D5B" w:rsidRPr="00A8490D" w:rsidRDefault="00DC0D5B" w:rsidP="000E2C6A">
      <w:pPr>
        <w:ind w:firstLine="567"/>
        <w:jc w:val="both"/>
        <w:rPr>
          <w:szCs w:val="22"/>
          <w:lang w:val="it-IT"/>
        </w:rPr>
      </w:pPr>
      <w:r w:rsidRPr="00A8490D">
        <w:rPr>
          <w:szCs w:val="22"/>
          <w:lang w:val="it-IT"/>
        </w:rPr>
        <w:t>Mentre vi auguro un buon tempo di Avvento ed un felice Santo Natale, vi ricordo fin da ora sia gli incontri zonali del presbiterio con l’</w:t>
      </w:r>
      <w:r w:rsidR="00DB1016" w:rsidRPr="00A8490D">
        <w:rPr>
          <w:szCs w:val="22"/>
          <w:lang w:val="it-IT"/>
        </w:rPr>
        <w:t>Arcivescovo, sia la Vi</w:t>
      </w:r>
      <w:r w:rsidRPr="00A8490D">
        <w:rPr>
          <w:szCs w:val="22"/>
          <w:lang w:val="it-IT"/>
        </w:rPr>
        <w:t xml:space="preserve">a Crucis, sempre zonale, con il Santo Chiodo in preparazione alla Pasqua. </w:t>
      </w:r>
      <w:r w:rsidR="00DB1016" w:rsidRPr="00A8490D">
        <w:rPr>
          <w:szCs w:val="22"/>
          <w:lang w:val="it-IT"/>
        </w:rPr>
        <w:t>Amen.</w:t>
      </w:r>
    </w:p>
    <w:sectPr w:rsidR="00DC0D5B" w:rsidRPr="00A8490D" w:rsidSect="001B7983">
      <w:footerReference w:type="default" r:id="rId8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C1" w:rsidRDefault="008049C1" w:rsidP="00EC6630">
      <w:r>
        <w:separator/>
      </w:r>
    </w:p>
  </w:endnote>
  <w:endnote w:type="continuationSeparator" w:id="0">
    <w:p w:rsidR="008049C1" w:rsidRDefault="008049C1" w:rsidP="00EC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570389"/>
      <w:docPartObj>
        <w:docPartGallery w:val="Page Numbers (Bottom of Page)"/>
        <w:docPartUnique/>
      </w:docPartObj>
    </w:sdtPr>
    <w:sdtEndPr/>
    <w:sdtContent>
      <w:p w:rsidR="00EC6630" w:rsidRDefault="006F6392">
        <w:pPr>
          <w:pStyle w:val="Pidipagina"/>
          <w:jc w:val="right"/>
        </w:pPr>
        <w:r>
          <w:fldChar w:fldCharType="begin"/>
        </w:r>
        <w:r w:rsidR="00EC6630">
          <w:instrText>PAGE   \* MERGEFORMAT</w:instrText>
        </w:r>
        <w:r>
          <w:fldChar w:fldCharType="separate"/>
        </w:r>
        <w:r w:rsidR="00A8490D" w:rsidRPr="00A8490D">
          <w:rPr>
            <w:noProof/>
            <w:lang w:val="it-IT"/>
          </w:rPr>
          <w:t>2</w:t>
        </w:r>
        <w:r>
          <w:fldChar w:fldCharType="end"/>
        </w:r>
      </w:p>
    </w:sdtContent>
  </w:sdt>
  <w:p w:rsidR="00EC6630" w:rsidRDefault="00EC66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C1" w:rsidRDefault="008049C1" w:rsidP="00EC6630">
      <w:r>
        <w:separator/>
      </w:r>
    </w:p>
  </w:footnote>
  <w:footnote w:type="continuationSeparator" w:id="0">
    <w:p w:rsidR="008049C1" w:rsidRDefault="008049C1" w:rsidP="00EC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A21C1F"/>
    <w:multiLevelType w:val="multilevel"/>
    <w:tmpl w:val="0A12AB6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0C041CF5"/>
    <w:multiLevelType w:val="hybridMultilevel"/>
    <w:tmpl w:val="4D04F83A"/>
    <w:lvl w:ilvl="0" w:tplc="02E8F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5F6E38"/>
    <w:multiLevelType w:val="hybridMultilevel"/>
    <w:tmpl w:val="C11258A2"/>
    <w:lvl w:ilvl="0" w:tplc="8AF2E5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BC"/>
    <w:rsid w:val="0008332A"/>
    <w:rsid w:val="000C3DA2"/>
    <w:rsid w:val="000E2C6A"/>
    <w:rsid w:val="00132D98"/>
    <w:rsid w:val="001B7983"/>
    <w:rsid w:val="002209BD"/>
    <w:rsid w:val="002232D7"/>
    <w:rsid w:val="00264B20"/>
    <w:rsid w:val="002F3987"/>
    <w:rsid w:val="0041356C"/>
    <w:rsid w:val="004167B1"/>
    <w:rsid w:val="005040FD"/>
    <w:rsid w:val="00522423"/>
    <w:rsid w:val="0054146C"/>
    <w:rsid w:val="00657C9B"/>
    <w:rsid w:val="006C11B9"/>
    <w:rsid w:val="006F6392"/>
    <w:rsid w:val="00716058"/>
    <w:rsid w:val="007F46BD"/>
    <w:rsid w:val="008049C1"/>
    <w:rsid w:val="00833741"/>
    <w:rsid w:val="00836D10"/>
    <w:rsid w:val="00863442"/>
    <w:rsid w:val="0088785B"/>
    <w:rsid w:val="00901CD7"/>
    <w:rsid w:val="00A16B43"/>
    <w:rsid w:val="00A407E8"/>
    <w:rsid w:val="00A82CB4"/>
    <w:rsid w:val="00A8490D"/>
    <w:rsid w:val="00AD3A0E"/>
    <w:rsid w:val="00B02B24"/>
    <w:rsid w:val="00B73ED9"/>
    <w:rsid w:val="00B906C3"/>
    <w:rsid w:val="00C1179C"/>
    <w:rsid w:val="00CA10BC"/>
    <w:rsid w:val="00DB1016"/>
    <w:rsid w:val="00DC0D5B"/>
    <w:rsid w:val="00E03B17"/>
    <w:rsid w:val="00E47EDF"/>
    <w:rsid w:val="00EC6630"/>
    <w:rsid w:val="00F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0BC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val="es-ES" w:eastAsia="ar-SA"/>
    </w:rPr>
  </w:style>
  <w:style w:type="paragraph" w:styleId="Titolo1">
    <w:name w:val="heading 1"/>
    <w:basedOn w:val="Normale"/>
    <w:next w:val="Normale"/>
    <w:link w:val="Titolo1Carattere"/>
    <w:qFormat/>
    <w:rsid w:val="00CA10BC"/>
    <w:pPr>
      <w:widowControl w:val="0"/>
      <w:numPr>
        <w:numId w:val="1"/>
      </w:numPr>
      <w:tabs>
        <w:tab w:val="left" w:pos="284"/>
        <w:tab w:val="left" w:pos="851"/>
        <w:tab w:val="right" w:pos="6118"/>
      </w:tabs>
      <w:spacing w:before="480" w:after="480"/>
      <w:jc w:val="center"/>
      <w:outlineLvl w:val="0"/>
    </w:pPr>
    <w:rPr>
      <w:caps/>
      <w:color w:val="FF0000"/>
      <w:sz w:val="48"/>
      <w:szCs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10BC"/>
    <w:rPr>
      <w:rFonts w:ascii="Times New Roman" w:eastAsia="Calibri" w:hAnsi="Times New Roman" w:cs="Calibri"/>
      <w:caps/>
      <w:color w:val="FF0000"/>
      <w:sz w:val="48"/>
      <w:szCs w:val="48"/>
      <w:lang w:eastAsia="ar-SA"/>
    </w:rPr>
  </w:style>
  <w:style w:type="paragraph" w:customStyle="1" w:styleId="Occhiello">
    <w:name w:val="Occhiello"/>
    <w:basedOn w:val="Normale"/>
    <w:next w:val="Titolo1"/>
    <w:rsid w:val="00CA10BC"/>
    <w:pPr>
      <w:widowControl w:val="0"/>
      <w:tabs>
        <w:tab w:val="left" w:pos="284"/>
        <w:tab w:val="left" w:pos="851"/>
        <w:tab w:val="right" w:pos="6118"/>
      </w:tabs>
      <w:spacing w:before="240" w:after="840"/>
      <w:jc w:val="center"/>
    </w:pPr>
    <w:rPr>
      <w:smallCaps/>
      <w:sz w:val="32"/>
      <w:szCs w:val="3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C66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630"/>
    <w:rPr>
      <w:rFonts w:ascii="Times New Roman" w:eastAsia="Calibri" w:hAnsi="Times New Roman" w:cs="Calibri"/>
      <w:sz w:val="24"/>
      <w:szCs w:val="24"/>
      <w:lang w:val="es-E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C66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630"/>
    <w:rPr>
      <w:rFonts w:ascii="Times New Roman" w:eastAsia="Calibri" w:hAnsi="Times New Roman" w:cs="Calibri"/>
      <w:sz w:val="24"/>
      <w:szCs w:val="24"/>
      <w:lang w:val="es-ES" w:eastAsia="ar-SA"/>
    </w:rPr>
  </w:style>
  <w:style w:type="paragraph" w:styleId="Paragrafoelenco">
    <w:name w:val="List Paragraph"/>
    <w:basedOn w:val="Normale"/>
    <w:uiPriority w:val="34"/>
    <w:qFormat/>
    <w:rsid w:val="00FA11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C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CD7"/>
    <w:rPr>
      <w:rFonts w:ascii="Tahoma" w:eastAsia="Calibri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0BC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val="es-ES" w:eastAsia="ar-SA"/>
    </w:rPr>
  </w:style>
  <w:style w:type="paragraph" w:styleId="Titolo1">
    <w:name w:val="heading 1"/>
    <w:basedOn w:val="Normale"/>
    <w:next w:val="Normale"/>
    <w:link w:val="Titolo1Carattere"/>
    <w:qFormat/>
    <w:rsid w:val="00CA10BC"/>
    <w:pPr>
      <w:widowControl w:val="0"/>
      <w:numPr>
        <w:numId w:val="1"/>
      </w:numPr>
      <w:tabs>
        <w:tab w:val="left" w:pos="284"/>
        <w:tab w:val="left" w:pos="851"/>
        <w:tab w:val="right" w:pos="6118"/>
      </w:tabs>
      <w:spacing w:before="480" w:after="480"/>
      <w:jc w:val="center"/>
      <w:outlineLvl w:val="0"/>
    </w:pPr>
    <w:rPr>
      <w:caps/>
      <w:color w:val="FF0000"/>
      <w:sz w:val="48"/>
      <w:szCs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10BC"/>
    <w:rPr>
      <w:rFonts w:ascii="Times New Roman" w:eastAsia="Calibri" w:hAnsi="Times New Roman" w:cs="Calibri"/>
      <w:caps/>
      <w:color w:val="FF0000"/>
      <w:sz w:val="48"/>
      <w:szCs w:val="48"/>
      <w:lang w:eastAsia="ar-SA"/>
    </w:rPr>
  </w:style>
  <w:style w:type="paragraph" w:customStyle="1" w:styleId="Occhiello">
    <w:name w:val="Occhiello"/>
    <w:basedOn w:val="Normale"/>
    <w:next w:val="Titolo1"/>
    <w:rsid w:val="00CA10BC"/>
    <w:pPr>
      <w:widowControl w:val="0"/>
      <w:tabs>
        <w:tab w:val="left" w:pos="284"/>
        <w:tab w:val="left" w:pos="851"/>
        <w:tab w:val="right" w:pos="6118"/>
      </w:tabs>
      <w:spacing w:before="240" w:after="840"/>
      <w:jc w:val="center"/>
    </w:pPr>
    <w:rPr>
      <w:smallCaps/>
      <w:sz w:val="32"/>
      <w:szCs w:val="3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C66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630"/>
    <w:rPr>
      <w:rFonts w:ascii="Times New Roman" w:eastAsia="Calibri" w:hAnsi="Times New Roman" w:cs="Calibri"/>
      <w:sz w:val="24"/>
      <w:szCs w:val="24"/>
      <w:lang w:val="es-E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C66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630"/>
    <w:rPr>
      <w:rFonts w:ascii="Times New Roman" w:eastAsia="Calibri" w:hAnsi="Times New Roman" w:cs="Calibri"/>
      <w:sz w:val="24"/>
      <w:szCs w:val="24"/>
      <w:lang w:val="es-ES" w:eastAsia="ar-SA"/>
    </w:rPr>
  </w:style>
  <w:style w:type="paragraph" w:styleId="Paragrafoelenco">
    <w:name w:val="List Paragraph"/>
    <w:basedOn w:val="Normale"/>
    <w:uiPriority w:val="34"/>
    <w:qFormat/>
    <w:rsid w:val="00FA11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C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CD7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 3</dc:creator>
  <cp:lastModifiedBy>Gianella Carla</cp:lastModifiedBy>
  <cp:revision>4</cp:revision>
  <cp:lastPrinted>2016-11-04T08:11:00Z</cp:lastPrinted>
  <dcterms:created xsi:type="dcterms:W3CDTF">2016-11-04T14:15:00Z</dcterms:created>
  <dcterms:modified xsi:type="dcterms:W3CDTF">2016-11-06T13:25:00Z</dcterms:modified>
</cp:coreProperties>
</file>